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466D" w:rsidRPr="00B4466D" w:rsidP="00B4466D">
      <w:pPr>
        <w:pStyle w:val="Heading1"/>
        <w:rPr>
          <w:rFonts w:eastAsiaTheme="minorEastAsia"/>
          <w:sz w:val="10"/>
          <w:szCs w:val="10"/>
        </w:rPr>
      </w:pPr>
      <w:r w:rsidRPr="00B4466D">
        <w:rPr>
          <w:rFonts w:eastAsiaTheme="minorEastAsia"/>
          <w:sz w:val="26"/>
          <w:szCs w:val="26"/>
        </w:rPr>
        <w:tab/>
      </w:r>
      <w:r w:rsidRPr="00B4466D">
        <w:rPr>
          <w:rFonts w:eastAsiaTheme="minorEastAsia"/>
          <w:sz w:val="10"/>
          <w:szCs w:val="10"/>
        </w:rPr>
        <w:tab/>
      </w:r>
      <w:r w:rsidRPr="00B4466D">
        <w:rPr>
          <w:rFonts w:eastAsiaTheme="minorEastAsia"/>
          <w:sz w:val="10"/>
          <w:szCs w:val="10"/>
        </w:rPr>
        <w:tab/>
      </w:r>
      <w:r w:rsidRPr="00B4466D">
        <w:rPr>
          <w:rFonts w:eastAsiaTheme="minorEastAsia"/>
          <w:sz w:val="10"/>
          <w:szCs w:val="10"/>
        </w:rPr>
        <w:tab/>
      </w:r>
      <w:r w:rsidRPr="00B4466D">
        <w:rPr>
          <w:rFonts w:eastAsiaTheme="minorEastAsia"/>
          <w:sz w:val="10"/>
          <w:szCs w:val="10"/>
        </w:rPr>
        <w:tab/>
      </w:r>
      <w:r w:rsidRPr="00B4466D">
        <w:rPr>
          <w:rFonts w:eastAsiaTheme="minorEastAsia"/>
          <w:sz w:val="10"/>
          <w:szCs w:val="10"/>
        </w:rPr>
        <w:tab/>
      </w:r>
      <w:r w:rsidRPr="00B4466D">
        <w:rPr>
          <w:rFonts w:eastAsiaTheme="minorEastAsia"/>
          <w:sz w:val="10"/>
          <w:szCs w:val="10"/>
        </w:rPr>
        <w:tab/>
        <w:t xml:space="preserve">   </w:t>
      </w:r>
    </w:p>
    <w:p w:rsidR="00B4466D" w:rsidRPr="00B4466D" w:rsidP="00B446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4466D" w:rsidRPr="00B4466D" w:rsidP="00B446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B4466D" w:rsidRPr="00B4466D" w:rsidP="00B4466D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B4466D" w:rsidRPr="00B4466D" w:rsidP="00B446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>г. Ко</w:t>
      </w:r>
      <w:r w:rsidR="00554DFB">
        <w:rPr>
          <w:rFonts w:ascii="Times New Roman" w:hAnsi="Times New Roman" w:cs="Times New Roman"/>
          <w:sz w:val="26"/>
          <w:szCs w:val="26"/>
        </w:rPr>
        <w:t xml:space="preserve">галым </w:t>
      </w:r>
      <w:r w:rsidR="00554DFB">
        <w:rPr>
          <w:rFonts w:ascii="Times New Roman" w:hAnsi="Times New Roman" w:cs="Times New Roman"/>
          <w:sz w:val="26"/>
          <w:szCs w:val="26"/>
        </w:rPr>
        <w:tab/>
      </w:r>
      <w:r w:rsidR="00554DFB">
        <w:rPr>
          <w:rFonts w:ascii="Times New Roman" w:hAnsi="Times New Roman" w:cs="Times New Roman"/>
          <w:sz w:val="26"/>
          <w:szCs w:val="26"/>
        </w:rPr>
        <w:tab/>
      </w:r>
      <w:r w:rsidR="00554DFB">
        <w:rPr>
          <w:rFonts w:ascii="Times New Roman" w:hAnsi="Times New Roman" w:cs="Times New Roman"/>
          <w:sz w:val="26"/>
          <w:szCs w:val="26"/>
        </w:rPr>
        <w:tab/>
      </w:r>
      <w:r w:rsidR="00554DFB">
        <w:rPr>
          <w:rFonts w:ascii="Times New Roman" w:hAnsi="Times New Roman" w:cs="Times New Roman"/>
          <w:sz w:val="26"/>
          <w:szCs w:val="26"/>
        </w:rPr>
        <w:tab/>
      </w:r>
      <w:r w:rsidR="00554DFB">
        <w:rPr>
          <w:rFonts w:ascii="Times New Roman" w:hAnsi="Times New Roman" w:cs="Times New Roman"/>
          <w:sz w:val="26"/>
          <w:szCs w:val="26"/>
        </w:rPr>
        <w:tab/>
      </w:r>
      <w:r w:rsidR="00554DFB">
        <w:rPr>
          <w:rFonts w:ascii="Times New Roman" w:hAnsi="Times New Roman" w:cs="Times New Roman"/>
          <w:sz w:val="26"/>
          <w:szCs w:val="26"/>
        </w:rPr>
        <w:tab/>
      </w:r>
      <w:r w:rsidR="00554DFB">
        <w:rPr>
          <w:rFonts w:ascii="Times New Roman" w:hAnsi="Times New Roman" w:cs="Times New Roman"/>
          <w:sz w:val="26"/>
          <w:szCs w:val="26"/>
        </w:rPr>
        <w:tab/>
        <w:t xml:space="preserve">                 24 января 2025</w:t>
      </w:r>
      <w:r w:rsidRPr="00B4466D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B4466D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B4466D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>И.о</w:t>
      </w:r>
      <w:r w:rsidRPr="00B4466D">
        <w:rPr>
          <w:rFonts w:ascii="Times New Roman" w:hAnsi="Times New Roman" w:cs="Times New Roman"/>
          <w:sz w:val="26"/>
          <w:szCs w:val="26"/>
        </w:rPr>
        <w:t>. миро</w:t>
      </w:r>
      <w:r w:rsidR="00554DFB">
        <w:rPr>
          <w:rFonts w:ascii="Times New Roman" w:hAnsi="Times New Roman" w:cs="Times New Roman"/>
          <w:sz w:val="26"/>
          <w:szCs w:val="26"/>
        </w:rPr>
        <w:t>вого судьи судебного участка № 1</w:t>
      </w:r>
      <w:r w:rsidRPr="00B4466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округа-Югры мировой судья судебного участка №</w:t>
      </w:r>
      <w:r w:rsidR="00554DFB">
        <w:rPr>
          <w:rFonts w:ascii="Times New Roman" w:hAnsi="Times New Roman" w:cs="Times New Roman"/>
          <w:sz w:val="26"/>
          <w:szCs w:val="26"/>
        </w:rPr>
        <w:t>2</w:t>
      </w:r>
      <w:r w:rsidRPr="00B4466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округа-Югры </w:t>
      </w:r>
      <w:r w:rsidR="00554DFB">
        <w:rPr>
          <w:rFonts w:ascii="Times New Roman" w:hAnsi="Times New Roman" w:cs="Times New Roman"/>
          <w:sz w:val="26"/>
          <w:szCs w:val="26"/>
        </w:rPr>
        <w:t>Красников С.С.</w:t>
      </w:r>
      <w:r w:rsidRPr="00B4466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54DFB" w:rsidP="00554D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 xml:space="preserve"> </w:t>
      </w:r>
      <w:r w:rsidRPr="00B4466D" w:rsidR="00CF489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>
        <w:rPr>
          <w:rFonts w:ascii="Times New Roman" w:hAnsi="Times New Roman" w:cs="Times New Roman"/>
          <w:sz w:val="26"/>
          <w:szCs w:val="26"/>
        </w:rPr>
        <w:t xml:space="preserve">Дашкина Арсена Робертовича, </w:t>
      </w:r>
      <w:r w:rsidR="00636635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554DFB" w:rsidP="00554D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54DFB" w:rsidP="00554D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554DFB" w:rsidP="00554D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89C" w:rsidRPr="00B4466D" w:rsidP="00554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Дашкин А.Р., являясь директором ООО «Ковчег», </w:t>
      </w:r>
      <w:r w:rsidRPr="00B4466D">
        <w:rPr>
          <w:rFonts w:ascii="Times New Roman" w:hAnsi="Times New Roman" w:cs="Times New Roman"/>
          <w:sz w:val="26"/>
          <w:szCs w:val="26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B4466D" w:rsidR="00B30798">
        <w:rPr>
          <w:rFonts w:ascii="Times New Roman" w:eastAsia="Times New Roman" w:hAnsi="Times New Roman" w:cs="Times New Roman"/>
          <w:sz w:val="26"/>
          <w:szCs w:val="26"/>
        </w:rPr>
        <w:t>в нарушении п. 5</w:t>
      </w:r>
      <w:r w:rsidRPr="00B4466D" w:rsidR="00B30798">
        <w:rPr>
          <w:rFonts w:ascii="Times New Roman" w:hAnsi="Times New Roman" w:cs="Times New Roman"/>
          <w:sz w:val="26"/>
          <w:szCs w:val="26"/>
        </w:rPr>
        <w:t xml:space="preserve"> </w:t>
      </w:r>
      <w:r w:rsidRPr="00B4466D" w:rsidR="00B30798">
        <w:rPr>
          <w:rFonts w:ascii="Times New Roman" w:eastAsia="Times New Roman" w:hAnsi="Times New Roman" w:cs="Times New Roman"/>
          <w:sz w:val="26"/>
          <w:szCs w:val="26"/>
        </w:rPr>
        <w:t>ст. 174 НК РФ не исполнил установленную обязанность по предоставлению</w:t>
      </w:r>
      <w:r w:rsidRPr="00B4466D" w:rsidR="00B30798">
        <w:rPr>
          <w:rFonts w:ascii="Times New Roman" w:hAnsi="Times New Roman" w:cs="Times New Roman"/>
          <w:sz w:val="26"/>
          <w:szCs w:val="26"/>
        </w:rPr>
        <w:t xml:space="preserve"> налоговой декларации по налогу на добавленную стоимость за </w:t>
      </w:r>
      <w:r w:rsidRPr="00B4466D" w:rsidR="00B4466D">
        <w:rPr>
          <w:rFonts w:ascii="Times New Roman" w:hAnsi="Times New Roman" w:cs="Times New Roman"/>
          <w:sz w:val="26"/>
          <w:szCs w:val="26"/>
        </w:rPr>
        <w:t>4</w:t>
      </w:r>
      <w:r w:rsidRPr="00B4466D" w:rsidR="00B30798">
        <w:rPr>
          <w:rFonts w:ascii="Times New Roman" w:hAnsi="Times New Roman" w:cs="Times New Roman"/>
          <w:sz w:val="26"/>
          <w:szCs w:val="26"/>
        </w:rPr>
        <w:t xml:space="preserve"> квартал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4466D" w:rsidR="00B30798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B4466D" w:rsidR="00B30798">
        <w:rPr>
          <w:rFonts w:ascii="Times New Roman" w:eastAsia="Times New Roman" w:hAnsi="Times New Roman" w:cs="Times New Roman"/>
          <w:sz w:val="26"/>
          <w:szCs w:val="26"/>
        </w:rPr>
        <w:t xml:space="preserve">по месту налогового учета. Срок предоставления </w:t>
      </w:r>
      <w:r w:rsidRPr="00B4466D" w:rsidR="00B30798">
        <w:rPr>
          <w:rFonts w:ascii="Times New Roman" w:hAnsi="Times New Roman" w:cs="Times New Roman"/>
          <w:sz w:val="26"/>
          <w:szCs w:val="26"/>
        </w:rPr>
        <w:t>налоговой декларации по нало</w:t>
      </w:r>
      <w:r w:rsidRPr="00B4466D" w:rsidR="005A390F">
        <w:rPr>
          <w:rFonts w:ascii="Times New Roman" w:hAnsi="Times New Roman" w:cs="Times New Roman"/>
          <w:sz w:val="26"/>
          <w:szCs w:val="26"/>
        </w:rPr>
        <w:t xml:space="preserve">гу на добавленную стоимость за </w:t>
      </w:r>
      <w:r w:rsidRPr="00B4466D" w:rsidR="00B4466D">
        <w:rPr>
          <w:rFonts w:ascii="Times New Roman" w:hAnsi="Times New Roman" w:cs="Times New Roman"/>
          <w:sz w:val="26"/>
          <w:szCs w:val="26"/>
        </w:rPr>
        <w:t>4</w:t>
      </w:r>
      <w:r w:rsidRPr="00B4466D" w:rsidR="00B30798">
        <w:rPr>
          <w:rFonts w:ascii="Times New Roman" w:hAnsi="Times New Roman" w:cs="Times New Roman"/>
          <w:sz w:val="26"/>
          <w:szCs w:val="26"/>
        </w:rPr>
        <w:t xml:space="preserve"> квартал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4466D" w:rsidR="00B30798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B4466D" w:rsidR="00B30798">
        <w:rPr>
          <w:rFonts w:ascii="Times New Roman" w:eastAsia="Times New Roman" w:hAnsi="Times New Roman" w:cs="Times New Roman"/>
          <w:sz w:val="26"/>
          <w:szCs w:val="26"/>
        </w:rPr>
        <w:t>до 24:00 часов 25.</w:t>
      </w:r>
      <w:r w:rsidRPr="00B4466D" w:rsidR="00B4466D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B4466D" w:rsidR="00B30798">
        <w:rPr>
          <w:rFonts w:ascii="Times New Roman" w:eastAsia="Times New Roman" w:hAnsi="Times New Roman" w:cs="Times New Roman"/>
          <w:sz w:val="26"/>
          <w:szCs w:val="26"/>
        </w:rPr>
        <w:t>.20</w:t>
      </w:r>
      <w:r w:rsidRPr="00B4466D" w:rsidR="005A390F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4466D" w:rsidR="00B30798">
        <w:rPr>
          <w:rFonts w:ascii="Times New Roman" w:hAnsi="Times New Roman" w:cs="Times New Roman"/>
          <w:sz w:val="26"/>
          <w:szCs w:val="26"/>
        </w:rPr>
        <w:t xml:space="preserve">. </w:t>
      </w:r>
      <w:r w:rsidRPr="00B4466D">
        <w:rPr>
          <w:rFonts w:ascii="Times New Roman" w:hAnsi="Times New Roman" w:cs="Times New Roman"/>
          <w:bCs/>
          <w:iCs/>
          <w:sz w:val="26"/>
          <w:szCs w:val="26"/>
        </w:rPr>
        <w:t xml:space="preserve">Фактически на дату составления протокола </w:t>
      </w:r>
      <w:r w:rsidRPr="00B4466D" w:rsidR="00B4466D">
        <w:rPr>
          <w:rFonts w:ascii="Times New Roman" w:hAnsi="Times New Roman" w:cs="Times New Roman"/>
          <w:sz w:val="26"/>
          <w:szCs w:val="26"/>
        </w:rPr>
        <w:t>налоговая декларация по налогу на добавленную стоимость за 4 квартал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4466D" w:rsidR="00B4466D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B4466D" w:rsidR="005A390F">
        <w:rPr>
          <w:rFonts w:ascii="Times New Roman" w:hAnsi="Times New Roman" w:cs="Times New Roman"/>
          <w:bCs/>
          <w:iCs/>
          <w:sz w:val="26"/>
          <w:szCs w:val="26"/>
        </w:rPr>
        <w:t xml:space="preserve">не </w:t>
      </w:r>
      <w:r w:rsidRPr="00B4466D">
        <w:rPr>
          <w:rFonts w:ascii="Times New Roman" w:hAnsi="Times New Roman" w:cs="Times New Roman"/>
          <w:bCs/>
          <w:iCs/>
          <w:sz w:val="26"/>
          <w:szCs w:val="26"/>
        </w:rPr>
        <w:t>представлен</w:t>
      </w:r>
      <w:r w:rsidRPr="00B4466D" w:rsidR="00B4466D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B4466D">
        <w:rPr>
          <w:rFonts w:ascii="Times New Roman" w:hAnsi="Times New Roman" w:cs="Times New Roman"/>
          <w:sz w:val="26"/>
          <w:szCs w:val="26"/>
        </w:rPr>
        <w:t>.</w:t>
      </w:r>
    </w:p>
    <w:p w:rsidR="00567AFE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Дашкин А.Р.</w:t>
      </w:r>
      <w:r w:rsidRPr="00B4466D" w:rsidR="00F67A83">
        <w:rPr>
          <w:rFonts w:ascii="Times New Roman" w:hAnsi="Times New Roman" w:cs="Times New Roman"/>
          <w:sz w:val="26"/>
          <w:szCs w:val="26"/>
        </w:rPr>
        <w:t xml:space="preserve"> </w:t>
      </w:r>
      <w:r w:rsidRPr="00B4466D" w:rsidR="00CF489C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Дашкина А.Р.</w:t>
      </w:r>
      <w:r w:rsidRPr="00B4466D" w:rsidR="00CF489C">
        <w:rPr>
          <w:rFonts w:ascii="Times New Roman" w:hAnsi="Times New Roman" w:cs="Times New Roman"/>
          <w:sz w:val="26"/>
          <w:szCs w:val="26"/>
        </w:rPr>
        <w:t>, по имеющимся материалам дела</w:t>
      </w:r>
      <w:r w:rsidRPr="00B4466D">
        <w:rPr>
          <w:rFonts w:ascii="Times New Roman" w:hAnsi="Times New Roman" w:cs="Times New Roman"/>
          <w:sz w:val="26"/>
          <w:szCs w:val="26"/>
        </w:rPr>
        <w:t>.</w:t>
      </w:r>
    </w:p>
    <w:p w:rsidR="00567AFE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</w:t>
      </w:r>
      <w:r w:rsidRPr="00B4466D" w:rsidR="00CF1B4C">
        <w:rPr>
          <w:rFonts w:ascii="Times New Roman" w:hAnsi="Times New Roman" w:cs="Times New Roman"/>
          <w:sz w:val="26"/>
          <w:szCs w:val="26"/>
        </w:rPr>
        <w:t xml:space="preserve"> выводу</w:t>
      </w:r>
      <w:r w:rsidRPr="00B4466D">
        <w:rPr>
          <w:rFonts w:ascii="Times New Roman" w:hAnsi="Times New Roman" w:cs="Times New Roman"/>
          <w:sz w:val="26"/>
          <w:szCs w:val="26"/>
        </w:rPr>
        <w:t>.</w:t>
      </w:r>
    </w:p>
    <w:p w:rsidR="00567AFE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="00554DFB">
        <w:rPr>
          <w:rFonts w:ascii="Times New Roman" w:hAnsi="Times New Roman" w:cs="Times New Roman"/>
          <w:sz w:val="26"/>
          <w:szCs w:val="26"/>
        </w:rPr>
        <w:t>Дашкина А.Р.</w:t>
      </w:r>
      <w:r w:rsidRPr="00B4466D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Pr="00B4466D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B4466D" w:rsidR="00CF489C">
        <w:rPr>
          <w:rFonts w:ascii="Times New Roman" w:hAnsi="Times New Roman" w:cs="Times New Roman"/>
          <w:sz w:val="26"/>
          <w:szCs w:val="26"/>
        </w:rPr>
        <w:t>: протоколом №</w:t>
      </w:r>
      <w:r w:rsidRPr="00B4466D" w:rsidR="005A390F">
        <w:rPr>
          <w:rFonts w:ascii="Times New Roman" w:hAnsi="Times New Roman" w:cs="Times New Roman"/>
          <w:sz w:val="26"/>
          <w:szCs w:val="26"/>
        </w:rPr>
        <w:t xml:space="preserve"> </w:t>
      </w:r>
      <w:r w:rsidRPr="00B4466D" w:rsidR="00357C95">
        <w:rPr>
          <w:rFonts w:ascii="Times New Roman" w:hAnsi="Times New Roman" w:cs="Times New Roman"/>
          <w:sz w:val="26"/>
          <w:szCs w:val="26"/>
        </w:rPr>
        <w:t>8617</w:t>
      </w:r>
      <w:r w:rsidR="00554DFB">
        <w:rPr>
          <w:rFonts w:ascii="Times New Roman" w:hAnsi="Times New Roman" w:cs="Times New Roman"/>
          <w:sz w:val="26"/>
          <w:szCs w:val="26"/>
        </w:rPr>
        <w:t xml:space="preserve">2433900376200002 </w:t>
      </w:r>
      <w:r w:rsidRPr="00B4466D" w:rsidR="00B4466D">
        <w:rPr>
          <w:rFonts w:ascii="Times New Roman" w:hAnsi="Times New Roman" w:cs="Times New Roman"/>
          <w:sz w:val="26"/>
          <w:szCs w:val="26"/>
        </w:rPr>
        <w:t>о</w:t>
      </w:r>
      <w:r w:rsidRPr="00B4466D" w:rsidR="00CF489C">
        <w:rPr>
          <w:rFonts w:ascii="Times New Roman" w:hAnsi="Times New Roman" w:cs="Times New Roman"/>
          <w:sz w:val="26"/>
          <w:szCs w:val="26"/>
        </w:rPr>
        <w:t xml:space="preserve">б административном правонарушении от </w:t>
      </w:r>
      <w:r w:rsidR="00554DFB">
        <w:rPr>
          <w:rFonts w:ascii="Times New Roman" w:hAnsi="Times New Roman" w:cs="Times New Roman"/>
          <w:sz w:val="26"/>
          <w:szCs w:val="26"/>
        </w:rPr>
        <w:t>20</w:t>
      </w:r>
      <w:r w:rsidRPr="00B4466D" w:rsidR="00B4466D">
        <w:rPr>
          <w:rFonts w:ascii="Times New Roman" w:hAnsi="Times New Roman" w:cs="Times New Roman"/>
          <w:sz w:val="26"/>
          <w:szCs w:val="26"/>
        </w:rPr>
        <w:t>.12</w:t>
      </w:r>
      <w:r w:rsidRPr="00B4466D" w:rsidR="00CF489C">
        <w:rPr>
          <w:rFonts w:ascii="Times New Roman" w:hAnsi="Times New Roman" w:cs="Times New Roman"/>
          <w:sz w:val="26"/>
          <w:szCs w:val="26"/>
        </w:rPr>
        <w:t>.202</w:t>
      </w:r>
      <w:r w:rsidR="00554DFB">
        <w:rPr>
          <w:rFonts w:ascii="Times New Roman" w:hAnsi="Times New Roman" w:cs="Times New Roman"/>
          <w:sz w:val="26"/>
          <w:szCs w:val="26"/>
        </w:rPr>
        <w:t>4</w:t>
      </w:r>
      <w:r w:rsidRPr="00B4466D" w:rsidR="00CF489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копией списка почтовых отправлений; копией </w:t>
      </w:r>
      <w:r w:rsidRPr="00B4466D" w:rsidR="00DF6540">
        <w:rPr>
          <w:rFonts w:ascii="Times New Roman" w:hAnsi="Times New Roman" w:cs="Times New Roman"/>
          <w:sz w:val="26"/>
          <w:szCs w:val="26"/>
        </w:rPr>
        <w:t>извещения</w:t>
      </w:r>
      <w:r w:rsidRPr="00B4466D" w:rsidR="00CF489C">
        <w:rPr>
          <w:rFonts w:ascii="Times New Roman" w:hAnsi="Times New Roman" w:cs="Times New Roman"/>
          <w:sz w:val="26"/>
          <w:szCs w:val="26"/>
        </w:rPr>
        <w:t xml:space="preserve">; копией списка почтовых отправлений; отчет об отслеживании отправления с почтовым идентификатором; </w:t>
      </w:r>
      <w:r w:rsidRPr="00B4466D" w:rsidR="005A390F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554DFB">
        <w:rPr>
          <w:rFonts w:ascii="Times New Roman" w:hAnsi="Times New Roman" w:cs="Times New Roman"/>
          <w:sz w:val="26"/>
          <w:szCs w:val="26"/>
        </w:rPr>
        <w:t>отдела</w:t>
      </w:r>
      <w:r w:rsidRPr="00B4466D" w:rsidR="005A390F">
        <w:rPr>
          <w:rFonts w:ascii="Times New Roman" w:hAnsi="Times New Roman" w:cs="Times New Roman"/>
          <w:sz w:val="26"/>
          <w:szCs w:val="26"/>
        </w:rPr>
        <w:t xml:space="preserve"> камеральных проверок №3 Межрайонной ИФНС России №11 по Ханты-Мансийскому автономному округу-Югре; </w:t>
      </w:r>
      <w:r w:rsidRPr="00B4466D" w:rsidR="00CF489C">
        <w:rPr>
          <w:rFonts w:ascii="Times New Roman" w:hAnsi="Times New Roman" w:cs="Times New Roman"/>
          <w:sz w:val="26"/>
          <w:szCs w:val="26"/>
        </w:rPr>
        <w:t>выпиской из Единого государственного реестра юридических лиц, содержащей сведения о юридическом лице</w:t>
      </w:r>
      <w:r w:rsidRPr="00B4466D" w:rsidR="00CF1B4C">
        <w:rPr>
          <w:rFonts w:ascii="Times New Roman" w:hAnsi="Times New Roman" w:cs="Times New Roman"/>
          <w:sz w:val="26"/>
          <w:szCs w:val="26"/>
        </w:rPr>
        <w:t>.</w:t>
      </w:r>
    </w:p>
    <w:p w:rsidR="00567AFE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 xml:space="preserve">В соответствии со ст. 2.4 КоАП РФ должностное лицо подлежит административной ответственности в случае совершения им административного </w:t>
      </w:r>
      <w:r w:rsidRPr="00B4466D">
        <w:rPr>
          <w:rFonts w:ascii="Times New Roman" w:hAnsi="Times New Roman" w:cs="Times New Roman"/>
          <w:sz w:val="26"/>
          <w:szCs w:val="26"/>
        </w:rPr>
        <w:t>правонарушения в связи с неисполнением либо ненадлежащим исполнением своих служебных обязанностей.</w:t>
      </w:r>
    </w:p>
    <w:p w:rsidR="00567AFE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554DFB">
        <w:rPr>
          <w:rFonts w:ascii="Times New Roman" w:hAnsi="Times New Roman" w:cs="Times New Roman"/>
          <w:sz w:val="26"/>
          <w:szCs w:val="26"/>
        </w:rPr>
        <w:t>Дашкина А.Р.</w:t>
      </w:r>
      <w:r w:rsidRPr="00B4466D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15.5 КоАП РФ.</w:t>
      </w:r>
    </w:p>
    <w:p w:rsidR="00554DFB" w:rsidP="00554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554DFB" w:rsidP="00554D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>
        <w:rPr>
          <w:rFonts w:ascii="Times New Roman" w:hAnsi="Times New Roman" w:cs="Times New Roman"/>
          <w:sz w:val="27"/>
          <w:szCs w:val="27"/>
        </w:rPr>
        <w:t>адм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>
        <w:rPr>
          <w:rFonts w:ascii="Times New Roman" w:hAnsi="Times New Roman" w:cs="Times New Roman"/>
          <w:color w:val="000000"/>
          <w:sz w:val="27"/>
          <w:szCs w:val="27"/>
        </w:rPr>
        <w:t>, и в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554DFB" w:rsidP="00554D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554DFB" w:rsidP="00554DFB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554DFB" w:rsidP="00554DFB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ПОСТАНОВИЛ:</w:t>
      </w:r>
    </w:p>
    <w:p w:rsidR="00554DFB" w:rsidP="00554DFB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554DFB" w:rsidP="00554D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>
        <w:rPr>
          <w:rFonts w:ascii="Times New Roman" w:hAnsi="Times New Roman" w:cs="Times New Roman"/>
          <w:sz w:val="26"/>
          <w:szCs w:val="26"/>
        </w:rPr>
        <w:t xml:space="preserve">Дашкина Арсена Робертовича 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виновным в совершении административного правонарушения, предусмотренного статьей 15.5 КоАП РФ, и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назначить ему наказание в виде </w:t>
      </w:r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554DFB" w:rsidP="00554D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>
        <w:rPr>
          <w:rFonts w:ascii="Times New Roman" w:hAnsi="Times New Roman" w:cs="Times New Roman"/>
          <w:color w:val="000000"/>
          <w:sz w:val="27"/>
          <w:szCs w:val="27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554DFB" w:rsidP="00554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554DFB" w:rsidP="00554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554DFB" w:rsidP="00554DF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</w:t>
      </w:r>
      <w:r>
        <w:rPr>
          <w:rFonts w:ascii="Times New Roman" w:hAnsi="Times New Roman" w:cs="Times New Roman"/>
          <w:sz w:val="27"/>
          <w:szCs w:val="27"/>
        </w:rPr>
        <w:t xml:space="preserve">судья 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С.С. Красников</w:t>
      </w:r>
    </w:p>
    <w:p w:rsid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4466D" w:rsidP="00B4466D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466D" w:rsidP="00B4466D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466D" w:rsidP="00B4466D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466D" w:rsidP="00B4466D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466D" w:rsidP="00B4466D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244B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Sect="00CF489C">
      <w:headerReference w:type="default" r:id="rId5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4DFB" w:rsidRPr="00554DFB" w:rsidP="00554DFB">
    <w:pPr>
      <w:pStyle w:val="Title"/>
      <w:jc w:val="right"/>
      <w:rPr>
        <w:sz w:val="22"/>
        <w:szCs w:val="22"/>
      </w:rPr>
    </w:pPr>
    <w:r w:rsidRPr="00554DFB">
      <w:rPr>
        <w:sz w:val="22"/>
        <w:szCs w:val="22"/>
      </w:rPr>
      <w:t>Дело № 5-</w:t>
    </w:r>
    <w:r>
      <w:rPr>
        <w:sz w:val="22"/>
        <w:szCs w:val="22"/>
      </w:rPr>
      <w:t>62</w:t>
    </w:r>
    <w:r w:rsidRPr="00554DFB">
      <w:rPr>
        <w:sz w:val="22"/>
        <w:szCs w:val="22"/>
      </w:rPr>
      <w:t>-170</w:t>
    </w:r>
    <w:r>
      <w:rPr>
        <w:sz w:val="22"/>
        <w:szCs w:val="22"/>
      </w:rPr>
      <w:t>1</w:t>
    </w:r>
    <w:r w:rsidRPr="00554DFB">
      <w:rPr>
        <w:sz w:val="22"/>
        <w:szCs w:val="22"/>
      </w:rPr>
      <w:t>/2024</w:t>
    </w:r>
  </w:p>
  <w:p w:rsidR="00554DFB" w:rsidRPr="00554DFB" w:rsidP="00554DFB">
    <w:pPr>
      <w:pStyle w:val="Title"/>
      <w:jc w:val="right"/>
      <w:rPr>
        <w:sz w:val="22"/>
        <w:szCs w:val="22"/>
      </w:rPr>
    </w:pPr>
    <w:r w:rsidRPr="00554DFB">
      <w:rPr>
        <w:sz w:val="22"/>
        <w:szCs w:val="22"/>
      </w:rPr>
      <w:t>УИД:86М</w:t>
    </w:r>
    <w:r w:rsidRPr="00554DFB">
      <w:rPr>
        <w:sz w:val="22"/>
        <w:szCs w:val="22"/>
        <w:lang w:val="en-US"/>
      </w:rPr>
      <w:t>S</w:t>
    </w:r>
    <w:r w:rsidRPr="00554DFB">
      <w:rPr>
        <w:sz w:val="22"/>
        <w:szCs w:val="22"/>
      </w:rPr>
      <w:t>00</w:t>
    </w:r>
    <w:r>
      <w:rPr>
        <w:sz w:val="22"/>
        <w:szCs w:val="22"/>
      </w:rPr>
      <w:t>17</w:t>
    </w:r>
    <w:r w:rsidRPr="00554DFB">
      <w:rPr>
        <w:sz w:val="22"/>
        <w:szCs w:val="22"/>
      </w:rPr>
      <w:t>-01-202</w:t>
    </w:r>
    <w:r>
      <w:rPr>
        <w:sz w:val="22"/>
        <w:szCs w:val="22"/>
      </w:rPr>
      <w:t>5</w:t>
    </w:r>
    <w:r w:rsidRPr="00554DFB">
      <w:rPr>
        <w:sz w:val="22"/>
        <w:szCs w:val="22"/>
      </w:rPr>
      <w:t>-0000</w:t>
    </w:r>
    <w:r>
      <w:rPr>
        <w:sz w:val="22"/>
        <w:szCs w:val="22"/>
      </w:rPr>
      <w:t>55-11</w:t>
    </w:r>
  </w:p>
  <w:p w:rsidR="00554D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4403A"/>
    <w:rsid w:val="00067E4F"/>
    <w:rsid w:val="00071876"/>
    <w:rsid w:val="000760DC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57C95"/>
    <w:rsid w:val="00365FF8"/>
    <w:rsid w:val="00392323"/>
    <w:rsid w:val="003B0477"/>
    <w:rsid w:val="003B331C"/>
    <w:rsid w:val="003C2AC8"/>
    <w:rsid w:val="003C70F3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7CFE"/>
    <w:rsid w:val="00550284"/>
    <w:rsid w:val="00554DFB"/>
    <w:rsid w:val="00560F2A"/>
    <w:rsid w:val="00563DE6"/>
    <w:rsid w:val="00567AFE"/>
    <w:rsid w:val="00592F20"/>
    <w:rsid w:val="005A390F"/>
    <w:rsid w:val="005A798C"/>
    <w:rsid w:val="005B252F"/>
    <w:rsid w:val="005D5131"/>
    <w:rsid w:val="005D65AD"/>
    <w:rsid w:val="005D75E9"/>
    <w:rsid w:val="0060082C"/>
    <w:rsid w:val="00604D29"/>
    <w:rsid w:val="00630C7B"/>
    <w:rsid w:val="00636635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F79B7"/>
    <w:rsid w:val="00702B6D"/>
    <w:rsid w:val="00707A81"/>
    <w:rsid w:val="00715BF9"/>
    <w:rsid w:val="00743246"/>
    <w:rsid w:val="00754A60"/>
    <w:rsid w:val="00755A74"/>
    <w:rsid w:val="00757A79"/>
    <w:rsid w:val="0076296E"/>
    <w:rsid w:val="00785BB3"/>
    <w:rsid w:val="0079244B"/>
    <w:rsid w:val="007E5528"/>
    <w:rsid w:val="00800AF8"/>
    <w:rsid w:val="008163F4"/>
    <w:rsid w:val="008314C2"/>
    <w:rsid w:val="00837D70"/>
    <w:rsid w:val="00850B76"/>
    <w:rsid w:val="00851153"/>
    <w:rsid w:val="00855680"/>
    <w:rsid w:val="008624E7"/>
    <w:rsid w:val="00862A2F"/>
    <w:rsid w:val="008942D2"/>
    <w:rsid w:val="00894E0B"/>
    <w:rsid w:val="00900E37"/>
    <w:rsid w:val="00912ED5"/>
    <w:rsid w:val="00921857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7A7E"/>
    <w:rsid w:val="009A40D2"/>
    <w:rsid w:val="009B4B43"/>
    <w:rsid w:val="009D06E6"/>
    <w:rsid w:val="009E1939"/>
    <w:rsid w:val="009F0913"/>
    <w:rsid w:val="009F146A"/>
    <w:rsid w:val="009F21BF"/>
    <w:rsid w:val="00A03444"/>
    <w:rsid w:val="00A10404"/>
    <w:rsid w:val="00A14389"/>
    <w:rsid w:val="00A1596B"/>
    <w:rsid w:val="00A274BF"/>
    <w:rsid w:val="00A372D9"/>
    <w:rsid w:val="00A62DB6"/>
    <w:rsid w:val="00A633FC"/>
    <w:rsid w:val="00A818C3"/>
    <w:rsid w:val="00A940DA"/>
    <w:rsid w:val="00AB798D"/>
    <w:rsid w:val="00AC41BB"/>
    <w:rsid w:val="00AE0974"/>
    <w:rsid w:val="00AE5C57"/>
    <w:rsid w:val="00AE640C"/>
    <w:rsid w:val="00B119F8"/>
    <w:rsid w:val="00B206FB"/>
    <w:rsid w:val="00B20D7C"/>
    <w:rsid w:val="00B30798"/>
    <w:rsid w:val="00B4466D"/>
    <w:rsid w:val="00B4563E"/>
    <w:rsid w:val="00B53FB8"/>
    <w:rsid w:val="00B576BC"/>
    <w:rsid w:val="00B63E90"/>
    <w:rsid w:val="00B67928"/>
    <w:rsid w:val="00B82CE8"/>
    <w:rsid w:val="00B84632"/>
    <w:rsid w:val="00B939E7"/>
    <w:rsid w:val="00BB2710"/>
    <w:rsid w:val="00BC6326"/>
    <w:rsid w:val="00BE5A22"/>
    <w:rsid w:val="00BE7926"/>
    <w:rsid w:val="00BF1BDF"/>
    <w:rsid w:val="00BF4466"/>
    <w:rsid w:val="00C577A0"/>
    <w:rsid w:val="00C948B3"/>
    <w:rsid w:val="00CB0170"/>
    <w:rsid w:val="00CB6249"/>
    <w:rsid w:val="00CC2433"/>
    <w:rsid w:val="00CC42D9"/>
    <w:rsid w:val="00CD1881"/>
    <w:rsid w:val="00CE5947"/>
    <w:rsid w:val="00CF1B4C"/>
    <w:rsid w:val="00CF3D10"/>
    <w:rsid w:val="00CF489C"/>
    <w:rsid w:val="00CF4CC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778D7"/>
    <w:rsid w:val="00E921B9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0A953B-5E8F-4110-B2B0-99F4C386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B446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B446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B4466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B44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436BD-9B27-48AD-82E0-25F5EB0B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